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54" w:rsidRPr="00137F54" w:rsidRDefault="00137F54" w:rsidP="001A6A28">
      <w:pPr>
        <w:pStyle w:val="20"/>
        <w:shd w:val="clear" w:color="auto" w:fill="auto"/>
        <w:spacing w:line="240" w:lineRule="auto"/>
        <w:rPr>
          <w:sz w:val="27"/>
          <w:szCs w:val="27"/>
        </w:rPr>
      </w:pPr>
      <w:bookmarkStart w:id="0" w:name="bookmark0"/>
      <w:r w:rsidRPr="00137F54">
        <w:rPr>
          <w:sz w:val="27"/>
          <w:szCs w:val="27"/>
        </w:rPr>
        <w:t>ПРОТОКОЛ</w:t>
      </w:r>
      <w:r w:rsidRPr="00137F54">
        <w:rPr>
          <w:sz w:val="27"/>
          <w:szCs w:val="27"/>
        </w:rPr>
        <w:br/>
        <w:t>публичных слушаний</w:t>
      </w:r>
      <w:bookmarkEnd w:id="0"/>
    </w:p>
    <w:p w:rsidR="00137F54" w:rsidRDefault="00137F54" w:rsidP="001A6A28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  <w:r w:rsidRPr="00137F54">
        <w:rPr>
          <w:sz w:val="27"/>
          <w:szCs w:val="27"/>
        </w:rPr>
        <w:t>по проекту решения Совета Гагаринского муниципального округа</w:t>
      </w:r>
      <w:r w:rsidRPr="00137F54">
        <w:rPr>
          <w:sz w:val="27"/>
          <w:szCs w:val="27"/>
        </w:rPr>
        <w:br/>
        <w:t>«О бюджете внутригородского муниципального образования города Севастополя</w:t>
      </w:r>
      <w:r>
        <w:rPr>
          <w:sz w:val="27"/>
          <w:szCs w:val="27"/>
        </w:rPr>
        <w:t xml:space="preserve"> </w:t>
      </w:r>
      <w:r w:rsidRPr="00137F54">
        <w:rPr>
          <w:sz w:val="27"/>
          <w:szCs w:val="27"/>
        </w:rPr>
        <w:t>Гагаринский муниципальный округ на 202</w:t>
      </w:r>
      <w:r>
        <w:rPr>
          <w:sz w:val="27"/>
          <w:szCs w:val="27"/>
        </w:rPr>
        <w:t>4 год</w:t>
      </w:r>
      <w:r>
        <w:rPr>
          <w:sz w:val="27"/>
          <w:szCs w:val="27"/>
        </w:rPr>
        <w:br/>
        <w:t>и на плановый период 2025</w:t>
      </w:r>
      <w:r w:rsidRPr="00137F54">
        <w:rPr>
          <w:sz w:val="27"/>
          <w:szCs w:val="27"/>
        </w:rPr>
        <w:t xml:space="preserve"> и 202</w:t>
      </w:r>
      <w:r>
        <w:rPr>
          <w:sz w:val="27"/>
          <w:szCs w:val="27"/>
        </w:rPr>
        <w:t>6</w:t>
      </w:r>
      <w:r w:rsidRPr="00137F54">
        <w:rPr>
          <w:sz w:val="27"/>
          <w:szCs w:val="27"/>
        </w:rPr>
        <w:t>годов»</w:t>
      </w:r>
    </w:p>
    <w:p w:rsidR="00D6366F" w:rsidRDefault="00D6366F" w:rsidP="001A6A28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  <w:r>
        <w:rPr>
          <w:sz w:val="27"/>
          <w:szCs w:val="27"/>
        </w:rPr>
        <w:t>ко второму чтению</w:t>
      </w:r>
    </w:p>
    <w:p w:rsidR="00137F54" w:rsidRPr="00137F54" w:rsidRDefault="00137F54" w:rsidP="001A6A28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137F54" w:rsidRPr="00137F54" w:rsidRDefault="00137F54" w:rsidP="001A6A28">
      <w:pPr>
        <w:widowControl w:val="0"/>
        <w:tabs>
          <w:tab w:val="left" w:pos="8030"/>
        </w:tabs>
        <w:spacing w:after="26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="007A3FEE"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декабря 202</w:t>
      </w:r>
      <w:r w:rsidR="007A3FEE"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г.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>г. Севастополь</w:t>
      </w:r>
    </w:p>
    <w:p w:rsidR="00137F54" w:rsidRPr="00137F54" w:rsidRDefault="00137F54" w:rsidP="001A6A28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Место проведения: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г. Севастополь, проспект Октябрьской Революции, д 8, малый зал 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Время проведения: </w:t>
      </w:r>
      <w:r w:rsidR="00E6394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09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часов 00 минут</w:t>
      </w:r>
    </w:p>
    <w:p w:rsidR="00137F54" w:rsidRPr="00137F54" w:rsidRDefault="00137F54" w:rsidP="001A6A28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Публичные слушания назначены 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от </w:t>
      </w:r>
      <w:r w:rsidR="007A3FEE"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12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декабря 202</w:t>
      </w:r>
      <w:r w:rsidR="007A3FEE"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г. № </w:t>
      </w:r>
      <w:r w:rsidR="007A3FEE"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76</w:t>
      </w:r>
      <w:r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-ПМА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1" w:name="bookmark1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Председатель публичных слушаний:</w:t>
      </w:r>
      <w:bookmarkEnd w:id="1"/>
    </w:p>
    <w:p w:rsidR="00137F54" w:rsidRPr="00137F54" w:rsidRDefault="00137F54" w:rsidP="001A6A28">
      <w:pPr>
        <w:widowControl w:val="0"/>
        <w:spacing w:after="286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Оксана Владимировна - заместитель Главы местной администрации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2" w:name="bookmark2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Секретарь публичных слушаний:</w:t>
      </w:r>
      <w:bookmarkEnd w:id="2"/>
    </w:p>
    <w:p w:rsidR="00137F54" w:rsidRPr="00137F54" w:rsidRDefault="00137F54" w:rsidP="001A6A28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Мартынова Ирина Григорьевна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- 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</w:t>
      </w:r>
      <w:r w:rsidR="000A063A" w:rsidRP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лавный специалист отдела планирования и отчетности местной администрации</w:t>
      </w:r>
      <w:r w:rsidRP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Рабочая группа по проведению публичных слушаний по проекту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4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5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6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годов»</w:t>
      </w:r>
      <w:r w:rsidR="00D636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ко второму чтению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:</w:t>
      </w:r>
    </w:p>
    <w:p w:rsidR="00137F54" w:rsidRPr="00137F54" w:rsidRDefault="00137F54" w:rsidP="001A6A28">
      <w:pPr>
        <w:widowControl w:val="0"/>
        <w:numPr>
          <w:ilvl w:val="0"/>
          <w:numId w:val="1"/>
        </w:numPr>
        <w:tabs>
          <w:tab w:val="left" w:pos="122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Конохов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Виталий Владимирович - начальник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округ;</w:t>
      </w:r>
    </w:p>
    <w:p w:rsidR="00137F54" w:rsidRPr="00137F54" w:rsidRDefault="00137F54" w:rsidP="001A6A28">
      <w:pPr>
        <w:widowControl w:val="0"/>
        <w:numPr>
          <w:ilvl w:val="0"/>
          <w:numId w:val="1"/>
        </w:numPr>
        <w:tabs>
          <w:tab w:val="left" w:pos="122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Кравченко Наталья Сергеевна - начальник финансового отдела местной администрации внутригородского муниципального образования города Севастополя Гагаринский муниципальный округ;</w:t>
      </w:r>
    </w:p>
    <w:p w:rsidR="00137F54" w:rsidRPr="00137F54" w:rsidRDefault="00137F54" w:rsidP="001A6A28">
      <w:pPr>
        <w:widowControl w:val="0"/>
        <w:numPr>
          <w:ilvl w:val="0"/>
          <w:numId w:val="1"/>
        </w:numPr>
        <w:tabs>
          <w:tab w:val="left" w:pos="1224"/>
        </w:tabs>
        <w:spacing w:after="236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Кензина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Ирина Витальевна - главный специалист местной администрации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3" w:name="bookmark3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Приглашенные:</w:t>
      </w:r>
      <w:bookmarkEnd w:id="3"/>
    </w:p>
    <w:p w:rsidR="00137F54" w:rsidRPr="000A063A" w:rsidRDefault="00137F54" w:rsidP="001A6A28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депутаты Совета Гагаринского муниципального округа.</w:t>
      </w:r>
    </w:p>
    <w:p w:rsidR="00137F54" w:rsidRPr="00137F54" w:rsidRDefault="00137F54" w:rsidP="001A6A28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специалисты местной администрации внутригородского муниципального образования города Севастополя Гагаринский муниципальный округ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Совета Гагаринского муниципального округа.</w:t>
      </w:r>
    </w:p>
    <w:p w:rsidR="00137F54" w:rsidRDefault="00137F54" w:rsidP="001A6A28">
      <w:pPr>
        <w:pStyle w:val="22"/>
        <w:shd w:val="clear" w:color="auto" w:fill="auto"/>
        <w:spacing w:before="0" w:after="30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137F54">
        <w:rPr>
          <w:color w:val="000000"/>
          <w:sz w:val="27"/>
          <w:szCs w:val="27"/>
          <w:lang w:eastAsia="ru-RU" w:bidi="ru-RU"/>
        </w:rPr>
        <w:t xml:space="preserve">Публичные слушания организованы и проводятся согласно решением Совета Гагаринского муниципального округа от 19  октября  2022 г. № 96 «Об утверждении </w:t>
      </w:r>
      <w:r w:rsidRPr="00137F54">
        <w:rPr>
          <w:color w:val="000000"/>
          <w:sz w:val="27"/>
          <w:szCs w:val="27"/>
          <w:lang w:eastAsia="ru-RU" w:bidi="ru-RU"/>
        </w:rPr>
        <w:lastRenderedPageBreak/>
        <w:t>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обсуждении», которое размещено на официальном сайте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pStyle w:val="22"/>
        <w:shd w:val="clear" w:color="auto" w:fill="auto"/>
        <w:spacing w:before="0" w:after="30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137F54">
        <w:rPr>
          <w:color w:val="000000"/>
          <w:sz w:val="27"/>
          <w:szCs w:val="27"/>
          <w:lang w:eastAsia="ru-RU" w:bidi="ru-RU"/>
        </w:rPr>
        <w:t xml:space="preserve">Для участия в публичных слушаниях </w:t>
      </w:r>
      <w:r w:rsidRPr="00BE43D8">
        <w:rPr>
          <w:color w:val="000000"/>
          <w:sz w:val="27"/>
          <w:szCs w:val="27"/>
          <w:lang w:eastAsia="ru-RU" w:bidi="ru-RU"/>
        </w:rPr>
        <w:t>зарегистрировано 14 человек (Приложение</w:t>
      </w:r>
      <w:r w:rsidRPr="00137F54">
        <w:rPr>
          <w:color w:val="000000"/>
          <w:sz w:val="27"/>
          <w:szCs w:val="27"/>
          <w:lang w:eastAsia="ru-RU" w:bidi="ru-RU"/>
        </w:rPr>
        <w:t xml:space="preserve"> к настоящему протоколу).</w:t>
      </w:r>
    </w:p>
    <w:p w:rsidR="00137F54" w:rsidRPr="00137F54" w:rsidRDefault="00137F54" w:rsidP="001A6A28">
      <w:pPr>
        <w:widowControl w:val="0"/>
        <w:spacing w:after="19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4" w:name="bookmark4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Повестка дня:</w:t>
      </w:r>
      <w:bookmarkEnd w:id="4"/>
    </w:p>
    <w:p w:rsidR="00137F54" w:rsidRPr="00137F54" w:rsidRDefault="00137F54" w:rsidP="001A6A28">
      <w:pPr>
        <w:widowControl w:val="0"/>
        <w:spacing w:after="346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Обсуждение проекта решения Совета Гагаринского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«О бюджете внутригородского муниципального образования города Севастополя Гагаринский муниципальный округ на 2024 год и на плановый период 2025 и 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                       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2026 годов»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ко второму чтению.</w:t>
      </w:r>
    </w:p>
    <w:p w:rsidR="00137F54" w:rsidRPr="00137F54" w:rsidRDefault="00137F54" w:rsidP="001A6A28">
      <w:pPr>
        <w:widowControl w:val="0"/>
        <w:spacing w:after="247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5" w:name="bookmark5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Слушали:</w:t>
      </w:r>
      <w:bookmarkEnd w:id="5"/>
    </w:p>
    <w:p w:rsidR="00137F54" w:rsidRPr="00137F54" w:rsidRDefault="00137F54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Заместителя Главы местной администрации внутригородского муниципального образования города Севастополя Гагаринский муниципальный округ О.В. </w:t>
      </w: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по вопросу рассмотрения проекта бюджета внутригородского муниципального образования города Севастополя Гагаринский муниципальный округ на 2024 год и на плановый период 2025 и 2026 годов, который размещен на официальном сайте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своем выступлении О.В. </w:t>
      </w: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отразила особенности формирования бюджета внутригородского муниципального образования города Севастополя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2024 год и на плановый период 2025 и 2026 годов и его основные параметры, бюджетную и налоговую политику по доходам и расходам местного бюджета.</w:t>
      </w:r>
    </w:p>
    <w:p w:rsidR="00137F54" w:rsidRDefault="00137F54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Кроме того, Заместитель Главы местной администрации внутригородского муниципального образования города Севастополя Гагаринский муниципальный округ предложила к рассмотрению и утверждению 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следующие </w:t>
      </w:r>
      <w:r w:rsidRP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вопрос</w:t>
      </w:r>
      <w:r w:rsidR="00D6366F" w:rsidRP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ы</w:t>
      </w:r>
      <w:r w:rsidRP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396809" w:rsidRP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которые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касаются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бюджета внутригородского муниципального образования города Севастополя на 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                  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2024 год и на плановый период 2025 и 2026 годов и его основных параметров, утвержденных бюджетом внутригородского муниципального образования города Севастополя на 2024 год и на плановый период 2025 и 2026 годов (в первом чтении), а именно:</w:t>
      </w:r>
    </w:p>
    <w:p w:rsidR="00536F9D" w:rsidRDefault="00536F9D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1. В соответствии с </w:t>
      </w:r>
      <w:r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Законом города Севастополя от 12 декабря </w:t>
      </w:r>
      <w:r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2023 г</w:t>
      </w:r>
      <w:r w:rsidR="003968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  <w:r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</w:r>
      <w:r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№ 790-ЗС «О бюджете города Севастополя на 2024 год и на плановый период 2025 и 2026 годов», О.В. </w:t>
      </w:r>
      <w:proofErr w:type="spellStart"/>
      <w:r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Гомонец</w:t>
      </w:r>
      <w:proofErr w:type="spellEnd"/>
      <w:r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предложила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внести изменения в текстовой части проекта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lastRenderedPageBreak/>
        <w:t xml:space="preserve">бюджета, а именно - </w:t>
      </w:r>
      <w:r w:rsidRPr="00536F9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базовая величина, применяемая при исчислении месячных окладов денежного содержания лиц, замещающих муниципальные должности и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округ, с 1 января 2024 года составляет 6 950 рублей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Внесенные корректировки будут отражены в пункте 11 проекту бюджета</w:t>
      </w:r>
      <w:r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на 2024 год и на плановый период 2025 и 2026 годов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втором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чтени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396809" w:rsidRDefault="00536F9D" w:rsidP="001A6A28">
      <w:pPr>
        <w:widowControl w:val="0"/>
        <w:tabs>
          <w:tab w:val="left" w:pos="1046"/>
          <w:tab w:val="left" w:pos="36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  <w:r w:rsidR="00D43EA3" w:rsidRP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D43EA3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соответствии с </w:t>
      </w:r>
      <w:r w:rsid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письмом Департамента финансов города Севастополя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от 30.11.2023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г.</w:t>
      </w:r>
      <w:r w:rsid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№ 5453/01-14-07-45/03/23 «О проекте бюджета на 2024 год и на плановый период 2025 и 2026 годов», </w:t>
      </w:r>
      <w:r w:rsidR="00D43EA3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Законом города Севастополя </w:t>
      </w:r>
      <w:r w:rsidR="00D43EA3" w:rsidRP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от 12 декабря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D43EA3" w:rsidRP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2023 года № 790-ЗС «О бюджете города Севастополя на 2024 год и на плановый период 2025 и 2026 годов»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</w:t>
      </w:r>
      <w:r w:rsidR="00F90207"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90207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О.В. </w:t>
      </w:r>
      <w:proofErr w:type="spellStart"/>
      <w:r w:rsidR="00F90207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="00F90207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предложила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несение корректиров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ок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(уменьшение)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плановые 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показател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доходной части местного бюджета 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на 2024 год и на плановый период 2025 и 2026 годов в части </w:t>
      </w:r>
      <w:r w:rsid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безвозмездных поступлений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(дотации </w:t>
      </w:r>
      <w:r w:rsidR="00D43EA3" w:rsidRP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на выравнивание бюджетной обеспеченности </w:t>
      </w:r>
      <w:r w:rsidR="00D43EA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субвенции на исполнение переданных государственных полномочий). </w:t>
      </w:r>
      <w:r w:rsidR="00F90207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Общий объем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безвозмездных поступлений</w:t>
      </w:r>
      <w:r w:rsidR="00F90207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на 202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4</w:t>
      </w:r>
      <w:r w:rsidR="00F90207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составит 65 907,8 тыс. руб., на 2025 год – 64 543,4 тыс. руб., на 2026 год –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  <w:t>66 880,3 тыс. руб.</w:t>
      </w:r>
      <w:r w:rsidR="00396809" w:rsidRPr="00396809">
        <w:t xml:space="preserve"> </w:t>
      </w:r>
      <w:r w:rsidR="00396809" w:rsidRP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Общий объем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доходов </w:t>
      </w:r>
      <w:r w:rsidR="00396809" w:rsidRP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на 2024 год составит 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77 498,8 тыс. руб., на 2025 год – 76 886,4 тыс. руб., на 2026 год – 80 015,3 тыс. руб.</w:t>
      </w:r>
    </w:p>
    <w:p w:rsidR="000A063A" w:rsidRDefault="00D43EA3" w:rsidP="001A6A28">
      <w:pPr>
        <w:widowControl w:val="0"/>
        <w:tabs>
          <w:tab w:val="left" w:pos="1046"/>
          <w:tab w:val="left" w:pos="36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Внесенные корректировки 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будут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отражены в Приложениях 1, 2 к проекту бюджета</w:t>
      </w:r>
      <w:r w:rsidR="00F90207"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на 2024 год и на плановый период 2025 и 2026 годов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 втором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чтени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ю</w:t>
      </w:r>
      <w:r w:rsid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B918F5" w:rsidRDefault="00536F9D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 w:rsidR="00783749"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. В соответствии с письмом Департамента финансов города Севастополя </w:t>
      </w:r>
      <w:r w:rsidR="0078374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783749"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от 30.11.2023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г.</w:t>
      </w:r>
      <w:r w:rsidR="00783749"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№ 5453/01-14-07-45/03/23 «О проекте бюджета на 2024 год и на плановый период 2025 и 2026 годов», Законом города Севастополя от 12 декабря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783749"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2023 года № 790-ЗС «О бюджете города Севастополя на 2024 год и на плановый период 2025 и 2026 годов», О.В. </w:t>
      </w:r>
      <w:proofErr w:type="spellStart"/>
      <w:r w:rsidR="00783749"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Гомонец</w:t>
      </w:r>
      <w:proofErr w:type="spellEnd"/>
      <w:r w:rsidR="00783749" w:rsidRPr="00F9020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предложила</w:t>
      </w:r>
      <w:r w:rsidR="0078374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E348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внесение </w:t>
      </w:r>
      <w:r w:rsid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корректиров</w:t>
      </w:r>
      <w:r w:rsidR="00E348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ок</w:t>
      </w:r>
      <w:r w:rsid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в расходн</w:t>
      </w:r>
      <w:r w:rsidR="00E348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ую</w:t>
      </w:r>
      <w:r w:rsid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част</w:t>
      </w:r>
      <w:r w:rsidR="00E3480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ь</w:t>
      </w:r>
      <w:r w:rsid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бюджета</w:t>
      </w:r>
      <w:r w:rsidR="00D6366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BE43D8" w:rsidRPr="00BE43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2024 год и на плановый период 2025 и 2026 годов ко второму чтению</w:t>
      </w:r>
      <w:r w:rsid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, а именно: </w:t>
      </w:r>
    </w:p>
    <w:p w:rsidR="00B918F5" w:rsidRDefault="00B918F5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="0078374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уменьшение бюджетных ассигнований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по фонду оплаты труда</w:t>
      </w:r>
      <w:r w:rsidR="003968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; </w:t>
      </w:r>
    </w:p>
    <w:p w:rsidR="00783749" w:rsidRDefault="00B918F5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увеличения бюджетных ассигнований </w:t>
      </w:r>
      <w:r w:rsidR="007B219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по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программны</w:t>
      </w:r>
      <w:r w:rsidR="007B219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расход</w:t>
      </w:r>
      <w:r w:rsidR="007B219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ам</w:t>
      </w:r>
      <w:r w:rsidR="003968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6B44B4" w:rsidRDefault="00B918F5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="006B44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уменьшение (исключение) р</w:t>
      </w:r>
      <w:r w:rsidR="006B44B4" w:rsidRPr="006B44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асход</w:t>
      </w:r>
      <w:r w:rsidR="006B44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ов</w:t>
      </w:r>
      <w:r w:rsidR="006B44B4" w:rsidRPr="006B44B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по выплате единовременного денежного пособия при выходе на пенсию в размере десяти должностных окладов</w:t>
      </w:r>
      <w:r w:rsidR="003968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6B44B4" w:rsidRDefault="006B44B4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- уменьшение р</w:t>
      </w:r>
      <w:r w:rsidRP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асход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ов</w:t>
      </w:r>
      <w:r w:rsidRP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по назначению пенсии за выслугу ле</w:t>
      </w:r>
      <w:r w:rsidR="00B918F5" w:rsidRPr="00B918F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</w:t>
      </w:r>
      <w:r w:rsidR="0039680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AE0436" w:rsidRDefault="00AE0436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- уменьшение бюджетных ассигнований по условно-утвержденным расходам на 2025-2026 года.</w:t>
      </w:r>
    </w:p>
    <w:p w:rsidR="006B44B4" w:rsidRDefault="006B44B4" w:rsidP="001A6A28">
      <w:pPr>
        <w:widowControl w:val="0"/>
        <w:tabs>
          <w:tab w:val="left" w:pos="1046"/>
          <w:tab w:val="left" w:pos="36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Общий объем </w:t>
      </w:r>
      <w:r w:rsidR="00AE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планируемых расходов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4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составит </w:t>
      </w:r>
      <w:r w:rsidR="00AE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77 498,8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тыс. руб., на 2025 год – </w:t>
      </w:r>
      <w:r w:rsidR="00AE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76 886,4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тыс. руб., на 2026 год – </w:t>
      </w:r>
      <w:r w:rsidR="00AE043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80 015,3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тыс. руб.</w:t>
      </w:r>
    </w:p>
    <w:p w:rsidR="00AE0436" w:rsidRDefault="00AE0436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Внесенные корректировки будут отражены в Приложениях 3, 4, 5, 6, 7, 8 к проекту бюджета</w:t>
      </w:r>
      <w:r w:rsidRPr="00F9020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на 2024 год и на плановый период 2025 и 2026 годов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во втором чтении.</w:t>
      </w:r>
    </w:p>
    <w:p w:rsidR="00AE0436" w:rsidRPr="00A708BB" w:rsidRDefault="00A708BB" w:rsidP="001A6A2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4. 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соответствии с уменьшением доходной и расходной частей местного бюджета</w:t>
      </w:r>
      <w:r w:rsidR="00087813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на 2024 год и на плановый период 2025 и 2026 годов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О.В. </w:t>
      </w:r>
      <w:proofErr w:type="spellStart"/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Гомонец</w:t>
      </w:r>
      <w:proofErr w:type="spellEnd"/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предложила </w:t>
      </w:r>
      <w:r w:rsidR="00087813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внес</w:t>
      </w:r>
      <w:r w:rsidR="001B2972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ение</w:t>
      </w:r>
      <w:r w:rsidR="00087813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корректиров</w:t>
      </w:r>
      <w:r w:rsidR="001B2972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</w:t>
      </w:r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к </w:t>
      </w:r>
      <w:r w:rsidR="001B2972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 </w:t>
      </w:r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источник</w:t>
      </w:r>
      <w:r w:rsidR="001B2972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</w:t>
      </w:r>
      <w:r w:rsidR="00AE0436" w:rsidRPr="00A708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финансирования дефицита бюджета на 2024 год и на плановый период 2025 и 2026 годов. 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Внесенные корректировки будут отражены в Приложениях </w:t>
      </w:r>
      <w:r w:rsidR="007B219C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9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1</w:t>
      </w:r>
      <w:r w:rsidR="007B219C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0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 проекту бюджета на 2024 год и на плановый период 2025 и 2026 годов </w:t>
      </w:r>
      <w:r w:rsidR="00BE43D8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втором</w:t>
      </w:r>
      <w:r w:rsidR="00BE43D8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чтени</w:t>
      </w:r>
      <w:r w:rsidR="00BE43D8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ю</w:t>
      </w:r>
      <w:r w:rsidR="00AE0436"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087813" w:rsidRDefault="00D6366F" w:rsidP="001A6A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ab/>
      </w:r>
      <w:proofErr w:type="spellStart"/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О.В. </w:t>
      </w:r>
      <w:r w:rsidR="0008781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предложила рассмотреть 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проект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</w:t>
      </w:r>
      <w:r w:rsidR="0008781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ко второму чтению с учетом вышеуказанных корректировок в текстовую часть и в приложения проекта.</w:t>
      </w:r>
    </w:p>
    <w:p w:rsidR="00BE43D8" w:rsidRDefault="00BE43D8" w:rsidP="001A6A28">
      <w:pPr>
        <w:widowControl w:val="0"/>
        <w:spacing w:after="26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6" w:name="bookmark6"/>
    </w:p>
    <w:p w:rsidR="00137F54" w:rsidRPr="00137F54" w:rsidRDefault="00137F54" w:rsidP="001A6A28">
      <w:pPr>
        <w:widowControl w:val="0"/>
        <w:spacing w:after="26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Предложения:</w:t>
      </w:r>
      <w:bookmarkEnd w:id="6"/>
    </w:p>
    <w:p w:rsidR="00137F54" w:rsidRPr="00137F54" w:rsidRDefault="00137F54" w:rsidP="001A6A28">
      <w:pPr>
        <w:widowControl w:val="0"/>
        <w:spacing w:after="286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ходе публичных слушаний и обсуждения проекта решения Совета Гагаринского муниципального округа «О проекте бюджета внутригородского муниципального образования города Севастополя Гагаринский муниципальный округ на 2024 год и на плановый период 2025 и 2026 годов»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08781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ко второму чтению 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предлагается принять поступившие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предложени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я в части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изменения основных параметров бюджета внутригородского муниципального образования города Севастополя на 2024 год и на плановый период 2025 и 2026 годов.</w:t>
      </w:r>
    </w:p>
    <w:p w:rsidR="00137F54" w:rsidRPr="00137F54" w:rsidRDefault="00137F54" w:rsidP="001A6A28">
      <w:pPr>
        <w:widowControl w:val="0"/>
        <w:spacing w:after="25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7" w:name="bookmark7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Результаты голосования:</w:t>
      </w:r>
      <w:bookmarkEnd w:id="7"/>
    </w:p>
    <w:p w:rsidR="00137F54" w:rsidRPr="00137F54" w:rsidRDefault="00137F54" w:rsidP="001A6A28">
      <w:pPr>
        <w:widowControl w:val="0"/>
        <w:spacing w:after="244" w:line="240" w:lineRule="auto"/>
        <w:ind w:right="69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«За»- </w:t>
      </w:r>
      <w:r w:rsidRP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14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«Против» - нет «Воздержались» - нет</w:t>
      </w:r>
    </w:p>
    <w:p w:rsidR="00137F54" w:rsidRPr="00137F54" w:rsidRDefault="00137F54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Заслушав и обсудив проект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ко второму чтению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принято решение:</w:t>
      </w:r>
    </w:p>
    <w:p w:rsidR="00137F54" w:rsidRPr="00D6366F" w:rsidRDefault="00D6366F" w:rsidP="001A6A28">
      <w:pPr>
        <w:widowControl w:val="0"/>
        <w:tabs>
          <w:tab w:val="left" w:pos="2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Одобрить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>представленный проект решения Совета Гагаринского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муниципального округа «О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 </w:t>
      </w:r>
      <w:r w:rsidR="0008781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ко второму чтению 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целом с учетом внесенных предложений и поправок.</w:t>
      </w:r>
    </w:p>
    <w:p w:rsidR="00137F54" w:rsidRPr="00D6366F" w:rsidRDefault="00137F54" w:rsidP="001A6A28">
      <w:pPr>
        <w:pStyle w:val="a3"/>
        <w:widowControl w:val="0"/>
        <w:numPr>
          <w:ilvl w:val="0"/>
          <w:numId w:val="7"/>
        </w:numPr>
        <w:tabs>
          <w:tab w:val="left" w:pos="10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Рекомендовать Совету Гагаринского муниципального округа рассмотреть и принять бюджет внутригородского муниципального образования города Севастополя Гагаринский муниципальный округ на 2024 год и на плановый период 2025 и </w:t>
      </w:r>
      <w:r w:rsid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                         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2026 годов</w:t>
      </w:r>
      <w:r w:rsid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</w:t>
      </w:r>
      <w:r w:rsid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втором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чтени</w:t>
      </w:r>
      <w:r w:rsid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ю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с учетом внесенных предложений и поправок, на сессии Совета Гагаринского муниципального округа.</w:t>
      </w:r>
    </w:p>
    <w:p w:rsidR="00137F54" w:rsidRPr="00271525" w:rsidRDefault="00137F54" w:rsidP="001A6A28">
      <w:pPr>
        <w:pStyle w:val="a3"/>
        <w:widowControl w:val="0"/>
        <w:numPr>
          <w:ilvl w:val="0"/>
          <w:numId w:val="7"/>
        </w:numPr>
        <w:tabs>
          <w:tab w:val="left" w:pos="10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Опубликовать результаты публичных слушаний по проекту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2024 год и на плановый период 2025 и 2026 годов» </w:t>
      </w:r>
      <w:r w:rsid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ко второму чтению </w:t>
      </w:r>
      <w:r w:rsidRPr="0027152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официальном сайте внутригородского муниципального образования Гагаринский муниципальный округ.</w:t>
      </w:r>
    </w:p>
    <w:p w:rsidR="00BE43D8" w:rsidRPr="00137F54" w:rsidRDefault="00BE43D8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137F54" w:rsidRPr="00137F54" w:rsidRDefault="00137F54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Председатель публичных слушаний</w:t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 xml:space="preserve">О.В. </w:t>
      </w:r>
      <w:proofErr w:type="spellStart"/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</w:p>
    <w:p w:rsidR="00137F54" w:rsidRPr="00137F54" w:rsidRDefault="00137F54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137F54" w:rsidRDefault="00137F54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Секретарь публичных слушаний</w:t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CE6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>И.Г. Мартынова</w:t>
      </w:r>
      <w:bookmarkStart w:id="8" w:name="_GoBack"/>
      <w:bookmarkEnd w:id="8"/>
    </w:p>
    <w:sectPr w:rsidR="00137F54" w:rsidSect="00137F5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A9F"/>
    <w:multiLevelType w:val="multilevel"/>
    <w:tmpl w:val="590CB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C720A"/>
    <w:multiLevelType w:val="multilevel"/>
    <w:tmpl w:val="81BE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C4659D"/>
    <w:multiLevelType w:val="multilevel"/>
    <w:tmpl w:val="F8EAD7D0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25FF0"/>
    <w:multiLevelType w:val="multilevel"/>
    <w:tmpl w:val="759E8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E20B7"/>
    <w:multiLevelType w:val="multilevel"/>
    <w:tmpl w:val="1CD6C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7F517C"/>
    <w:multiLevelType w:val="hybridMultilevel"/>
    <w:tmpl w:val="67AC8A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A4415"/>
    <w:multiLevelType w:val="multilevel"/>
    <w:tmpl w:val="42261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54"/>
    <w:rsid w:val="00087813"/>
    <w:rsid w:val="000A063A"/>
    <w:rsid w:val="00120053"/>
    <w:rsid w:val="00137F54"/>
    <w:rsid w:val="001A6A28"/>
    <w:rsid w:val="001B2972"/>
    <w:rsid w:val="00271525"/>
    <w:rsid w:val="00396809"/>
    <w:rsid w:val="00536F9D"/>
    <w:rsid w:val="006B44B4"/>
    <w:rsid w:val="00783749"/>
    <w:rsid w:val="007A3FEE"/>
    <w:rsid w:val="007B219C"/>
    <w:rsid w:val="00821FB0"/>
    <w:rsid w:val="00A708BB"/>
    <w:rsid w:val="00AD60EE"/>
    <w:rsid w:val="00AE0436"/>
    <w:rsid w:val="00B918F5"/>
    <w:rsid w:val="00BE43D8"/>
    <w:rsid w:val="00CE6A01"/>
    <w:rsid w:val="00D43EA3"/>
    <w:rsid w:val="00D6366F"/>
    <w:rsid w:val="00E34806"/>
    <w:rsid w:val="00E63947"/>
    <w:rsid w:val="00F9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F6592"/>
  <w15:chartTrackingRefBased/>
  <w15:docId w15:val="{4CC7852C-5858-4365-A97A-821171D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37F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37F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37F54"/>
    <w:pPr>
      <w:widowControl w:val="0"/>
      <w:shd w:val="clear" w:color="auto" w:fill="FFFFFF"/>
      <w:spacing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37F54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137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7F5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D636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B84A-F79E-40B5-B745-733EE3B9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2023-12-26T08:17:00Z</cp:lastPrinted>
  <dcterms:created xsi:type="dcterms:W3CDTF">2024-03-14T13:54:00Z</dcterms:created>
  <dcterms:modified xsi:type="dcterms:W3CDTF">2024-03-14T13:54:00Z</dcterms:modified>
</cp:coreProperties>
</file>